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59A" w:rsidRDefault="008E259A" w:rsidP="001C779E">
      <w:pPr>
        <w:pStyle w:val="NoSpacing"/>
        <w:jc w:val="center"/>
        <w:rPr>
          <w:rFonts w:ascii="Times New Roman" w:hAnsi="Times New Roman"/>
          <w:b/>
          <w:spacing w:val="20"/>
          <w:sz w:val="24"/>
          <w:szCs w:val="24"/>
        </w:rPr>
      </w:pPr>
      <w:r>
        <w:rPr>
          <w:rFonts w:ascii="Times New Roman" w:hAnsi="Times New Roman"/>
          <w:b/>
          <w:spacing w:val="20"/>
          <w:sz w:val="24"/>
          <w:szCs w:val="24"/>
        </w:rPr>
        <w:t>ТОПЧИХИНСКИЙ РАЙОННЫЙ СОВЕТ ДЕПУТАТОВ</w:t>
      </w:r>
    </w:p>
    <w:p w:rsidR="008E259A" w:rsidRDefault="008E259A" w:rsidP="001C779E">
      <w:pPr>
        <w:pStyle w:val="NoSpacing"/>
        <w:jc w:val="center"/>
        <w:rPr>
          <w:rFonts w:ascii="Times New Roman" w:hAnsi="Times New Roman"/>
          <w:b/>
          <w:spacing w:val="20"/>
          <w:sz w:val="24"/>
          <w:szCs w:val="24"/>
        </w:rPr>
      </w:pPr>
      <w:r>
        <w:rPr>
          <w:rFonts w:ascii="Times New Roman" w:hAnsi="Times New Roman"/>
          <w:b/>
          <w:spacing w:val="20"/>
          <w:sz w:val="24"/>
          <w:szCs w:val="24"/>
        </w:rPr>
        <w:t>АЛТАЙСКОГО КРАЯ</w:t>
      </w:r>
    </w:p>
    <w:p w:rsidR="008E259A" w:rsidRDefault="008E259A" w:rsidP="001C779E">
      <w:pPr>
        <w:jc w:val="center"/>
      </w:pPr>
    </w:p>
    <w:p w:rsidR="008E259A" w:rsidRDefault="008E259A" w:rsidP="001C779E">
      <w:pPr>
        <w:pStyle w:val="Heading3"/>
        <w:jc w:val="center"/>
        <w:rPr>
          <w:rFonts w:ascii="Arial" w:hAnsi="Arial" w:cs="Arial"/>
          <w:color w:val="auto"/>
          <w:spacing w:val="84"/>
          <w:sz w:val="28"/>
          <w:szCs w:val="28"/>
        </w:rPr>
      </w:pPr>
      <w:r>
        <w:rPr>
          <w:rFonts w:ascii="Arial" w:hAnsi="Arial" w:cs="Arial"/>
          <w:color w:val="auto"/>
          <w:spacing w:val="84"/>
          <w:sz w:val="28"/>
          <w:szCs w:val="28"/>
        </w:rPr>
        <w:t>РЕШЕНИЕ</w:t>
      </w:r>
    </w:p>
    <w:p w:rsidR="008E259A" w:rsidRDefault="008E259A" w:rsidP="001C779E">
      <w:pPr>
        <w:pStyle w:val="BodyText"/>
        <w:jc w:val="both"/>
        <w:rPr>
          <w:rFonts w:ascii="Arial" w:hAnsi="Arial" w:cs="Arial"/>
        </w:rPr>
      </w:pPr>
    </w:p>
    <w:p w:rsidR="008E259A" w:rsidRDefault="008E259A" w:rsidP="001C779E">
      <w:pPr>
        <w:pStyle w:val="BodyText"/>
        <w:jc w:val="both"/>
        <w:rPr>
          <w:rFonts w:ascii="Arial" w:hAnsi="Arial" w:cs="Arial"/>
        </w:rPr>
      </w:pPr>
      <w:r>
        <w:rPr>
          <w:rFonts w:ascii="Arial" w:hAnsi="Arial" w:cs="Arial"/>
        </w:rPr>
        <w:t>21.09.2012                                                                                                                     № 62</w:t>
      </w:r>
    </w:p>
    <w:p w:rsidR="008E259A" w:rsidRDefault="008E259A" w:rsidP="001C779E">
      <w:pPr>
        <w:pStyle w:val="BodyText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с. Топчиха</w:t>
      </w:r>
    </w:p>
    <w:p w:rsidR="008E259A" w:rsidRDefault="008E259A" w:rsidP="001C779E">
      <w:pPr>
        <w:jc w:val="center"/>
        <w:rPr>
          <w:b/>
          <w:bCs/>
        </w:rPr>
      </w:pPr>
    </w:p>
    <w:p w:rsidR="008E259A" w:rsidRDefault="008E259A" w:rsidP="001C779E">
      <w:pPr>
        <w:ind w:right="5081"/>
        <w:jc w:val="both"/>
        <w:rPr>
          <w:sz w:val="28"/>
          <w:szCs w:val="28"/>
        </w:rPr>
      </w:pPr>
      <w:r>
        <w:rPr>
          <w:sz w:val="28"/>
          <w:szCs w:val="28"/>
        </w:rPr>
        <w:t>О ходе реализации на территории Топчихинского района районной целевой Программы пожарной безопасности и защиты   населения от чрезвычайных ситуаций в Топчихинском  районе на 2008-2012 годы</w:t>
      </w:r>
    </w:p>
    <w:p w:rsidR="008E259A" w:rsidRDefault="008E259A" w:rsidP="001C779E">
      <w:pPr>
        <w:ind w:right="5081"/>
        <w:jc w:val="both"/>
        <w:rPr>
          <w:sz w:val="28"/>
          <w:szCs w:val="28"/>
        </w:rPr>
      </w:pPr>
    </w:p>
    <w:p w:rsidR="008E259A" w:rsidRDefault="008E259A" w:rsidP="002F3807">
      <w:pPr>
        <w:ind w:firstLine="709"/>
        <w:jc w:val="both"/>
        <w:rPr>
          <w:sz w:val="28"/>
          <w:szCs w:val="28"/>
        </w:rPr>
      </w:pPr>
      <w:r>
        <w:rPr>
          <w:rFonts w:cs="Calibri"/>
          <w:sz w:val="28"/>
          <w:szCs w:val="28"/>
        </w:rPr>
        <w:t xml:space="preserve">Заслушав доклад </w:t>
      </w:r>
      <w:r>
        <w:rPr>
          <w:sz w:val="28"/>
          <w:szCs w:val="28"/>
        </w:rPr>
        <w:t>заместителя главы Администрации района по оперативной работе о ходе реализации на территории Топчихинского района районной целевой Программы пожарной безопасности и защиты   населения от чрезвычайных ситуаций в Топчихинском  районе на 2008-2012 годы, районный Совет депутатов отмечает, что основные цели и задачи Программы выполнены.</w:t>
      </w:r>
    </w:p>
    <w:p w:rsidR="008E259A" w:rsidRPr="000132D8" w:rsidRDefault="008E259A" w:rsidP="000132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всех учреждениях образования установлена автоматическая пожарная сигнализация, значительный объем работ по установке пожарной сигнализации выполнен на объектах здравоохранения и культуры, отремонтирована большая часть  гидрантов, на водонапорных башнях врезаны краны для заправки пожарных автомобилей, проводится очистка подъездных путей к местам заправки пожарных автомобилей, проводится опашка населенных пунктов, налажена работа Единой дежурно-диспетчерской службы района  и ведется ее постоянное совершенствование, разработана необходимая нормативная правовая документация в области пожарной безопасности и защиты населения, приобретена техника для пожаротушения. </w:t>
      </w:r>
      <w:r>
        <w:rPr>
          <w:rFonts w:cs="Calibri"/>
          <w:sz w:val="28"/>
          <w:szCs w:val="28"/>
        </w:rPr>
        <w:t>Наряду с выполненными работами, с целью доведения до нормативных потребностей, необходимо провести мероприятия по установке автоматической пожарной сигнализации, улучшению качества оповещения населения, установке пожарных гидрантов и строительству пирсов на открытых водоемах.</w:t>
      </w:r>
    </w:p>
    <w:p w:rsidR="008E259A" w:rsidRDefault="008E259A" w:rsidP="006E2CD1">
      <w:pPr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Федеральными Законами от 21.12.1994 № 68 «О защите населения и территорий от чрезвычайных ситуаций природного и техногенного характера», 21.12.1994 № 69 «О пожарной безопасности», Уставом муниципального образования Топчихинский район Алтайского края, районный Совет депутатов р е ш и л:</w:t>
      </w:r>
    </w:p>
    <w:p w:rsidR="008E259A" w:rsidRDefault="008E259A" w:rsidP="001C77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Принять к сведению доклад заместителя главы Администрации района по оперативной работе о ходе реализации на территории Топчихинского района районной целевой Программы пожарной безопасности и защиты   населения от чрезвычайных ситуаций в Топчихинском  районе на 2008-2012 годы.</w:t>
      </w:r>
    </w:p>
    <w:p w:rsidR="008E259A" w:rsidRPr="00A90B79" w:rsidRDefault="008E259A" w:rsidP="00A90B79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 Рекомендовать Администрации района совместно с 51 ПЧ ФПС ФГКУ «7 ОФПС по Алтайскому краю» в связи с изменением нормативных документов в области пожарной безопасности и защиты населения от ЧС разработать проект районной целевой программы «П</w:t>
      </w:r>
      <w:r>
        <w:rPr>
          <w:sz w:val="28"/>
          <w:szCs w:val="28"/>
        </w:rPr>
        <w:t>ожарная безопасность и защита   населения от чрезвычайных ситуаций в Топчихинском  районе на 2013-2017 годы.</w:t>
      </w:r>
    </w:p>
    <w:p w:rsidR="008E259A" w:rsidRDefault="008E259A" w:rsidP="001C779E">
      <w:pPr>
        <w:rPr>
          <w:rFonts w:cs="Calibri"/>
          <w:sz w:val="28"/>
          <w:szCs w:val="28"/>
        </w:rPr>
      </w:pPr>
    </w:p>
    <w:p w:rsidR="008E259A" w:rsidRDefault="008E259A" w:rsidP="001C779E">
      <w:r>
        <w:rPr>
          <w:sz w:val="28"/>
          <w:szCs w:val="28"/>
        </w:rPr>
        <w:t>Глава района                                                                                              Е.В. Лунько</w:t>
      </w:r>
    </w:p>
    <w:p w:rsidR="008E259A" w:rsidRDefault="008E259A" w:rsidP="001C779E"/>
    <w:p w:rsidR="008E259A" w:rsidRDefault="008E259A" w:rsidP="001C779E"/>
    <w:p w:rsidR="008E259A" w:rsidRDefault="008E259A"/>
    <w:sectPr w:rsidR="008E259A" w:rsidSect="001C779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779E"/>
    <w:rsid w:val="000132D8"/>
    <w:rsid w:val="000859CA"/>
    <w:rsid w:val="00170AD8"/>
    <w:rsid w:val="001A6E21"/>
    <w:rsid w:val="001B361E"/>
    <w:rsid w:val="001B4021"/>
    <w:rsid w:val="001C779E"/>
    <w:rsid w:val="00233F42"/>
    <w:rsid w:val="002F3807"/>
    <w:rsid w:val="003A213F"/>
    <w:rsid w:val="0044261A"/>
    <w:rsid w:val="0047364C"/>
    <w:rsid w:val="005629C6"/>
    <w:rsid w:val="005803B2"/>
    <w:rsid w:val="006329B3"/>
    <w:rsid w:val="006E2CD1"/>
    <w:rsid w:val="00726313"/>
    <w:rsid w:val="007442A7"/>
    <w:rsid w:val="007944F4"/>
    <w:rsid w:val="008E259A"/>
    <w:rsid w:val="00924872"/>
    <w:rsid w:val="0095505C"/>
    <w:rsid w:val="0099434D"/>
    <w:rsid w:val="00A90B79"/>
    <w:rsid w:val="00AB524B"/>
    <w:rsid w:val="00AE293C"/>
    <w:rsid w:val="00B37EC4"/>
    <w:rsid w:val="00E06E6D"/>
    <w:rsid w:val="00E645B2"/>
    <w:rsid w:val="00E73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79E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C779E"/>
    <w:pPr>
      <w:keepNext/>
      <w:keepLines/>
      <w:overflowPunct/>
      <w:autoSpaceDE/>
      <w:autoSpaceDN/>
      <w:adjustRightInd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C779E"/>
    <w:rPr>
      <w:rFonts w:ascii="Cambria" w:hAnsi="Cambria" w:cs="Times New Roman"/>
      <w:b/>
      <w:bCs/>
      <w:color w:val="4F81BD"/>
    </w:rPr>
  </w:style>
  <w:style w:type="paragraph" w:styleId="BodyText">
    <w:name w:val="Body Text"/>
    <w:basedOn w:val="Normal"/>
    <w:link w:val="BodyTextChar"/>
    <w:uiPriority w:val="99"/>
    <w:semiHidden/>
    <w:rsid w:val="001C779E"/>
    <w:pPr>
      <w:overflowPunct/>
      <w:autoSpaceDE/>
      <w:autoSpaceDN/>
      <w:adjustRightInd/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C779E"/>
    <w:rPr>
      <w:rFonts w:ascii="Times New Roman" w:hAnsi="Times New Roman" w:cs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1C779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992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2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168</TotalTime>
  <Pages>2</Pages>
  <Words>410</Words>
  <Characters>2341</Characters>
  <Application>Microsoft Office Outlook</Application>
  <DocSecurity>0</DocSecurity>
  <Lines>0</Lines>
  <Paragraphs>0</Paragraphs>
  <ScaleCrop>false</ScaleCrop>
  <Company>УСЗН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</dc:creator>
  <cp:keywords/>
  <dc:description/>
  <cp:lastModifiedBy>User</cp:lastModifiedBy>
  <cp:revision>10</cp:revision>
  <cp:lastPrinted>2012-09-12T08:24:00Z</cp:lastPrinted>
  <dcterms:created xsi:type="dcterms:W3CDTF">2012-09-12T03:29:00Z</dcterms:created>
  <dcterms:modified xsi:type="dcterms:W3CDTF">2012-09-24T07:31:00Z</dcterms:modified>
</cp:coreProperties>
</file>